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B9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 w14:paraId="6E81B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 w:firstLineChars="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lightGray"/>
          <w:shd w:val="clear" w:color="auto" w:fill="FFFFFF"/>
        </w:rPr>
      </w:pPr>
    </w:p>
    <w:p w14:paraId="73B8F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42"/>
          <w:szCs w:val="4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42"/>
          <w:szCs w:val="42"/>
          <w:lang w:val="en-US" w:eastAsia="zh-CN"/>
        </w:rPr>
        <w:t>第八届华东地区优秀期刊</w:t>
      </w:r>
      <w:r>
        <w:rPr>
          <w:rFonts w:hint="eastAsia" w:ascii="楷体" w:hAnsi="楷体" w:eastAsia="楷体" w:cs="楷体"/>
          <w:b/>
          <w:bCs/>
          <w:color w:val="auto"/>
          <w:kern w:val="0"/>
          <w:sz w:val="42"/>
          <w:szCs w:val="42"/>
          <w:lang w:eastAsia="zh-CN"/>
        </w:rPr>
        <w:t>推荐</w:t>
      </w:r>
      <w:r>
        <w:rPr>
          <w:rFonts w:hint="eastAsia" w:ascii="楷体" w:hAnsi="楷体" w:eastAsia="楷体" w:cs="楷体"/>
          <w:b/>
          <w:bCs/>
          <w:color w:val="auto"/>
          <w:kern w:val="0"/>
          <w:sz w:val="42"/>
          <w:szCs w:val="42"/>
          <w:lang w:val="en-US" w:eastAsia="zh-CN"/>
        </w:rPr>
        <w:t>活动申报表</w:t>
      </w:r>
    </w:p>
    <w:p w14:paraId="483F7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color w:val="auto"/>
          <w:kern w:val="0"/>
          <w:sz w:val="34"/>
          <w:szCs w:val="34"/>
        </w:rPr>
      </w:pPr>
    </w:p>
    <w:p w14:paraId="5EEC8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4"/>
          <w:szCs w:val="34"/>
        </w:rPr>
      </w:pPr>
    </w:p>
    <w:p w14:paraId="4EA04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="楷体" w:hAnsi="楷体" w:eastAsia="楷体" w:cs="楷体"/>
          <w:color w:val="auto"/>
          <w:kern w:val="0"/>
          <w:sz w:val="34"/>
          <w:szCs w:val="34"/>
        </w:rPr>
      </w:pPr>
    </w:p>
    <w:p w14:paraId="5D5CA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="楷体" w:hAnsi="楷体" w:eastAsia="楷体" w:cs="楷体"/>
          <w:color w:val="auto"/>
          <w:kern w:val="0"/>
          <w:sz w:val="34"/>
          <w:szCs w:val="34"/>
        </w:rPr>
      </w:pPr>
    </w:p>
    <w:p w14:paraId="134CDC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="楷体" w:hAnsi="楷体" w:eastAsia="楷体" w:cs="楷体"/>
          <w:color w:val="auto"/>
          <w:kern w:val="0"/>
          <w:sz w:val="34"/>
          <w:szCs w:val="34"/>
        </w:rPr>
      </w:pPr>
    </w:p>
    <w:p w14:paraId="18AA5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" w:line="56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43"/>
          <w:szCs w:val="43"/>
        </w:rPr>
      </w:pPr>
    </w:p>
    <w:p w14:paraId="0A80B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1938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期刊名称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：</w:t>
      </w:r>
    </w:p>
    <w:p w14:paraId="520A8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1938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刊    号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：</w:t>
      </w:r>
    </w:p>
    <w:p w14:paraId="043DD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1938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主管单位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：</w:t>
      </w:r>
    </w:p>
    <w:p w14:paraId="7B4E5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1938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主办单位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：</w:t>
      </w:r>
    </w:p>
    <w:p w14:paraId="1AA6A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1938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填报时间：</w:t>
      </w:r>
    </w:p>
    <w:p w14:paraId="370D5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</w:pPr>
    </w:p>
    <w:p w14:paraId="6DFEC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</w:pPr>
    </w:p>
    <w:p w14:paraId="551CFA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</w:pPr>
    </w:p>
    <w:p w14:paraId="3B55B6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</w:pPr>
    </w:p>
    <w:p w14:paraId="736E6C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</w:pPr>
    </w:p>
    <w:p w14:paraId="5E2FC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6" w:line="56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23"/>
          <w:szCs w:val="23"/>
        </w:rPr>
      </w:pPr>
    </w:p>
    <w:p w14:paraId="3B259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54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3"/>
          <w:szCs w:val="33"/>
          <w:lang w:eastAsia="zh-CN"/>
        </w:rPr>
        <w:t>华东地区优秀期刊推荐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3"/>
          <w:szCs w:val="33"/>
          <w:lang w:val="en-US" w:eastAsia="zh-CN"/>
        </w:rPr>
        <w:t>活动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3"/>
          <w:szCs w:val="33"/>
        </w:rPr>
        <w:t>委员会</w:t>
      </w:r>
    </w:p>
    <w:p w14:paraId="30BCA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18" w:line="560" w:lineRule="exact"/>
        <w:ind w:right="108" w:firstLine="0" w:firstLineChars="0"/>
        <w:jc w:val="center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lightGray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bCs/>
          <w:color w:val="auto"/>
          <w:kern w:val="0"/>
          <w:sz w:val="33"/>
          <w:szCs w:val="33"/>
        </w:rPr>
        <w:t>202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3"/>
          <w:szCs w:val="33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3"/>
          <w:szCs w:val="33"/>
        </w:rPr>
        <w:t>年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3"/>
          <w:szCs w:val="33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3"/>
          <w:szCs w:val="33"/>
        </w:rPr>
        <w:t>月</w:t>
      </w:r>
    </w:p>
    <w:p w14:paraId="4F51B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ind w:firstLine="0" w:firstLineChars="0"/>
        <w:jc w:val="center"/>
        <w:textAlignment w:val="auto"/>
        <w:rPr>
          <w:spacing w:val="-20"/>
          <w:sz w:val="44"/>
          <w:szCs w:val="44"/>
          <w:highlight w:val="none"/>
        </w:rPr>
      </w:pPr>
      <w:r>
        <w:rPr>
          <w:rFonts w:hint="eastAsia"/>
          <w:spacing w:val="0"/>
          <w:sz w:val="44"/>
          <w:szCs w:val="44"/>
          <w:highlight w:val="none"/>
          <w:lang w:val="en-US" w:eastAsia="zh-CN"/>
        </w:rPr>
        <w:t>第八届华东地区优秀期刊</w:t>
      </w:r>
      <w:r>
        <w:rPr>
          <w:rFonts w:hint="eastAsia"/>
          <w:spacing w:val="0"/>
          <w:sz w:val="44"/>
          <w:szCs w:val="44"/>
          <w:highlight w:val="none"/>
          <w:lang w:eastAsia="zh-CN"/>
        </w:rPr>
        <w:t>推荐</w:t>
      </w:r>
      <w:r>
        <w:rPr>
          <w:rFonts w:hint="eastAsia"/>
          <w:spacing w:val="0"/>
          <w:sz w:val="44"/>
          <w:szCs w:val="44"/>
          <w:highlight w:val="none"/>
          <w:lang w:val="en-US" w:eastAsia="zh-CN"/>
        </w:rPr>
        <w:t>活动</w:t>
      </w:r>
      <w:r>
        <w:rPr>
          <w:rFonts w:hint="eastAsia"/>
          <w:spacing w:val="0"/>
          <w:sz w:val="44"/>
          <w:szCs w:val="44"/>
          <w:highlight w:val="none"/>
        </w:rPr>
        <w:t>申报表</w:t>
      </w:r>
    </w:p>
    <w:tbl>
      <w:tblPr>
        <w:tblStyle w:val="5"/>
        <w:tblW w:w="1034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550"/>
        <w:gridCol w:w="582"/>
        <w:gridCol w:w="507"/>
        <w:gridCol w:w="627"/>
        <w:gridCol w:w="6"/>
        <w:gridCol w:w="644"/>
        <w:gridCol w:w="7"/>
        <w:gridCol w:w="354"/>
        <w:gridCol w:w="123"/>
        <w:gridCol w:w="1173"/>
        <w:gridCol w:w="975"/>
        <w:gridCol w:w="130"/>
        <w:gridCol w:w="1184"/>
        <w:gridCol w:w="1237"/>
      </w:tblGrid>
      <w:tr w14:paraId="14BA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gridSpan w:val="3"/>
            <w:noWrap w:val="0"/>
            <w:vAlign w:val="top"/>
          </w:tcPr>
          <w:p w14:paraId="2BEC3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刊名</w:t>
            </w:r>
          </w:p>
        </w:tc>
        <w:tc>
          <w:tcPr>
            <w:tcW w:w="4023" w:type="dxa"/>
            <w:gridSpan w:val="9"/>
            <w:noWrap w:val="0"/>
            <w:vAlign w:val="top"/>
          </w:tcPr>
          <w:p w14:paraId="6E9FA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noWrap w:val="0"/>
            <w:vAlign w:val="top"/>
          </w:tcPr>
          <w:p w14:paraId="7DF6F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刊号</w:t>
            </w:r>
          </w:p>
        </w:tc>
        <w:tc>
          <w:tcPr>
            <w:tcW w:w="2551" w:type="dxa"/>
            <w:gridSpan w:val="3"/>
            <w:noWrap w:val="0"/>
            <w:vAlign w:val="top"/>
          </w:tcPr>
          <w:p w14:paraId="2ED0F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CN</w:t>
            </w:r>
          </w:p>
        </w:tc>
      </w:tr>
      <w:tr w14:paraId="503C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gridSpan w:val="3"/>
            <w:noWrap w:val="0"/>
            <w:vAlign w:val="top"/>
          </w:tcPr>
          <w:p w14:paraId="4D6E7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文种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176A4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284" w:type="dxa"/>
            <w:gridSpan w:val="4"/>
            <w:noWrap w:val="0"/>
            <w:vAlign w:val="top"/>
          </w:tcPr>
          <w:p w14:paraId="4840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刊期</w:t>
            </w:r>
          </w:p>
        </w:tc>
        <w:tc>
          <w:tcPr>
            <w:tcW w:w="1650" w:type="dxa"/>
            <w:gridSpan w:val="3"/>
            <w:noWrap w:val="0"/>
            <w:vAlign w:val="top"/>
          </w:tcPr>
          <w:p w14:paraId="094B4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noWrap w:val="0"/>
            <w:vAlign w:val="top"/>
          </w:tcPr>
          <w:p w14:paraId="57743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551" w:type="dxa"/>
            <w:gridSpan w:val="3"/>
            <w:noWrap w:val="0"/>
            <w:vAlign w:val="top"/>
          </w:tcPr>
          <w:p w14:paraId="567A1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</w:tr>
      <w:tr w14:paraId="57DA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gridSpan w:val="3"/>
            <w:noWrap w:val="0"/>
            <w:vAlign w:val="top"/>
          </w:tcPr>
          <w:p w14:paraId="6811C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创刊时间</w:t>
            </w:r>
          </w:p>
        </w:tc>
        <w:tc>
          <w:tcPr>
            <w:tcW w:w="2373" w:type="dxa"/>
            <w:gridSpan w:val="6"/>
            <w:noWrap w:val="0"/>
            <w:vAlign w:val="top"/>
          </w:tcPr>
          <w:p w14:paraId="72BA1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650" w:type="dxa"/>
            <w:gridSpan w:val="3"/>
            <w:noWrap w:val="0"/>
            <w:vAlign w:val="top"/>
          </w:tcPr>
          <w:p w14:paraId="14001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3526" w:type="dxa"/>
            <w:gridSpan w:val="4"/>
            <w:noWrap w:val="0"/>
            <w:vAlign w:val="top"/>
          </w:tcPr>
          <w:p w14:paraId="44643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</w:tr>
      <w:tr w14:paraId="5DD2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gridSpan w:val="3"/>
            <w:noWrap w:val="0"/>
            <w:vAlign w:val="top"/>
          </w:tcPr>
          <w:p w14:paraId="2BA05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主管单位</w:t>
            </w:r>
          </w:p>
        </w:tc>
        <w:tc>
          <w:tcPr>
            <w:tcW w:w="2373" w:type="dxa"/>
            <w:gridSpan w:val="6"/>
            <w:noWrap w:val="0"/>
            <w:vAlign w:val="top"/>
          </w:tcPr>
          <w:p w14:paraId="59493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650" w:type="dxa"/>
            <w:gridSpan w:val="3"/>
            <w:noWrap w:val="0"/>
            <w:vAlign w:val="top"/>
          </w:tcPr>
          <w:p w14:paraId="3325C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主办单位</w:t>
            </w:r>
          </w:p>
        </w:tc>
        <w:tc>
          <w:tcPr>
            <w:tcW w:w="3526" w:type="dxa"/>
            <w:gridSpan w:val="4"/>
            <w:noWrap w:val="0"/>
            <w:vAlign w:val="top"/>
          </w:tcPr>
          <w:p w14:paraId="0A3C7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</w:tr>
      <w:tr w14:paraId="26F7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800" w:type="dxa"/>
            <w:gridSpan w:val="3"/>
            <w:noWrap w:val="0"/>
            <w:vAlign w:val="top"/>
          </w:tcPr>
          <w:p w14:paraId="2D7C8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社长、总编（主编）姓名</w:t>
            </w:r>
          </w:p>
        </w:tc>
        <w:tc>
          <w:tcPr>
            <w:tcW w:w="2366" w:type="dxa"/>
            <w:gridSpan w:val="5"/>
            <w:noWrap w:val="0"/>
            <w:vAlign w:val="top"/>
          </w:tcPr>
          <w:p w14:paraId="2E28B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gridSpan w:val="4"/>
            <w:noWrap w:val="0"/>
            <w:vAlign w:val="top"/>
          </w:tcPr>
          <w:p w14:paraId="34AB3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3526" w:type="dxa"/>
            <w:gridSpan w:val="4"/>
            <w:noWrap w:val="0"/>
            <w:vAlign w:val="top"/>
          </w:tcPr>
          <w:p w14:paraId="47151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</w:tr>
      <w:tr w14:paraId="0AF6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gridSpan w:val="3"/>
            <w:noWrap w:val="0"/>
            <w:vAlign w:val="top"/>
          </w:tcPr>
          <w:p w14:paraId="5A257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出版单位性质</w:t>
            </w:r>
          </w:p>
        </w:tc>
        <w:tc>
          <w:tcPr>
            <w:tcW w:w="7549" w:type="dxa"/>
            <w:gridSpan w:val="13"/>
            <w:noWrap w:val="0"/>
            <w:vAlign w:val="top"/>
          </w:tcPr>
          <w:p w14:paraId="3EAFD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○企业法人○事业法人○企业兼事业法人○非法人（如编辑部）○其他</w:t>
            </w:r>
          </w:p>
        </w:tc>
      </w:tr>
      <w:tr w14:paraId="6AA8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2" w:type="dxa"/>
            <w:gridSpan w:val="4"/>
            <w:noWrap w:val="0"/>
            <w:vAlign w:val="top"/>
          </w:tcPr>
          <w:p w14:paraId="11FFC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期刊发行量</w:t>
            </w:r>
          </w:p>
        </w:tc>
        <w:tc>
          <w:tcPr>
            <w:tcW w:w="3441" w:type="dxa"/>
            <w:gridSpan w:val="8"/>
            <w:noWrap w:val="0"/>
            <w:vAlign w:val="top"/>
          </w:tcPr>
          <w:p w14:paraId="5E64E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期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刊</w:t>
            </w:r>
            <w:r>
              <w:rPr>
                <w:rFonts w:hint="eastAsia"/>
                <w:sz w:val="28"/>
                <w:szCs w:val="28"/>
                <w:highlight w:val="none"/>
              </w:rPr>
              <w:t>国外发行交换数（册）</w:t>
            </w:r>
          </w:p>
        </w:tc>
        <w:tc>
          <w:tcPr>
            <w:tcW w:w="3526" w:type="dxa"/>
            <w:gridSpan w:val="4"/>
            <w:noWrap w:val="0"/>
            <w:vAlign w:val="top"/>
          </w:tcPr>
          <w:p w14:paraId="401B7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期刊发行总收入（万元）</w:t>
            </w:r>
          </w:p>
        </w:tc>
      </w:tr>
      <w:tr w14:paraId="2734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top"/>
          </w:tcPr>
          <w:p w14:paraId="2B31B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125" w:type="dxa"/>
            <w:noWrap w:val="0"/>
            <w:vAlign w:val="top"/>
          </w:tcPr>
          <w:p w14:paraId="25D62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132" w:type="dxa"/>
            <w:gridSpan w:val="2"/>
            <w:noWrap w:val="0"/>
            <w:vAlign w:val="top"/>
          </w:tcPr>
          <w:p w14:paraId="7D3F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1B998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134" w:type="dxa"/>
            <w:gridSpan w:val="5"/>
            <w:noWrap w:val="0"/>
            <w:vAlign w:val="top"/>
          </w:tcPr>
          <w:p w14:paraId="76497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173" w:type="dxa"/>
            <w:noWrap w:val="0"/>
            <w:vAlign w:val="top"/>
          </w:tcPr>
          <w:p w14:paraId="6A29D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105" w:type="dxa"/>
            <w:gridSpan w:val="2"/>
            <w:noWrap w:val="0"/>
            <w:vAlign w:val="top"/>
          </w:tcPr>
          <w:p w14:paraId="74C2F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184" w:type="dxa"/>
            <w:noWrap w:val="0"/>
            <w:vAlign w:val="top"/>
          </w:tcPr>
          <w:p w14:paraId="1128C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237" w:type="dxa"/>
            <w:noWrap w:val="0"/>
            <w:vAlign w:val="top"/>
          </w:tcPr>
          <w:p w14:paraId="75F52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</w:tr>
      <w:tr w14:paraId="63AD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top"/>
          </w:tcPr>
          <w:p w14:paraId="4A906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0DB9B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gridSpan w:val="2"/>
            <w:noWrap w:val="0"/>
            <w:vAlign w:val="top"/>
          </w:tcPr>
          <w:p w14:paraId="74C24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gridSpan w:val="3"/>
            <w:noWrap w:val="0"/>
            <w:vAlign w:val="top"/>
          </w:tcPr>
          <w:p w14:paraId="32A8E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128" w:type="dxa"/>
            <w:gridSpan w:val="4"/>
            <w:noWrap w:val="0"/>
            <w:vAlign w:val="top"/>
          </w:tcPr>
          <w:p w14:paraId="0390B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173" w:type="dxa"/>
            <w:noWrap w:val="0"/>
            <w:vAlign w:val="top"/>
          </w:tcPr>
          <w:p w14:paraId="0C95A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15DB6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 w14:paraId="6056A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237" w:type="dxa"/>
            <w:noWrap w:val="0"/>
            <w:vAlign w:val="top"/>
          </w:tcPr>
          <w:p w14:paraId="6095B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</w:tr>
      <w:tr w14:paraId="770E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gridSpan w:val="2"/>
            <w:noWrap w:val="0"/>
            <w:vAlign w:val="top"/>
          </w:tcPr>
          <w:p w14:paraId="6640A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期刊新媒体形态</w:t>
            </w:r>
          </w:p>
        </w:tc>
        <w:tc>
          <w:tcPr>
            <w:tcW w:w="8099" w:type="dxa"/>
            <w:gridSpan w:val="14"/>
            <w:noWrap w:val="0"/>
            <w:vAlign w:val="top"/>
          </w:tcPr>
          <w:p w14:paraId="144BC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</w:tr>
      <w:tr w14:paraId="554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gridSpan w:val="2"/>
            <w:vMerge w:val="restart"/>
            <w:noWrap w:val="0"/>
            <w:vAlign w:val="top"/>
          </w:tcPr>
          <w:p w14:paraId="1321E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年度核验情况（划“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√”）</w:t>
            </w:r>
          </w:p>
        </w:tc>
        <w:tc>
          <w:tcPr>
            <w:tcW w:w="1639" w:type="dxa"/>
            <w:gridSpan w:val="3"/>
            <w:noWrap w:val="0"/>
            <w:vAlign w:val="top"/>
          </w:tcPr>
          <w:p w14:paraId="14F80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638" w:type="dxa"/>
            <w:gridSpan w:val="5"/>
            <w:noWrap w:val="0"/>
            <w:vAlign w:val="top"/>
          </w:tcPr>
          <w:p w14:paraId="7AFAA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○通过</w:t>
            </w:r>
          </w:p>
        </w:tc>
        <w:tc>
          <w:tcPr>
            <w:tcW w:w="1296" w:type="dxa"/>
            <w:gridSpan w:val="2"/>
            <w:noWrap w:val="0"/>
            <w:vAlign w:val="top"/>
          </w:tcPr>
          <w:p w14:paraId="760DD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○缓验</w:t>
            </w:r>
          </w:p>
        </w:tc>
        <w:tc>
          <w:tcPr>
            <w:tcW w:w="3526" w:type="dxa"/>
            <w:gridSpan w:val="4"/>
            <w:noWrap w:val="0"/>
            <w:vAlign w:val="top"/>
          </w:tcPr>
          <w:p w14:paraId="64829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○未通过</w:t>
            </w:r>
          </w:p>
        </w:tc>
      </w:tr>
      <w:tr w14:paraId="4EC9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50" w:type="dxa"/>
            <w:gridSpan w:val="2"/>
            <w:vMerge w:val="continue"/>
            <w:noWrap w:val="0"/>
            <w:vAlign w:val="top"/>
          </w:tcPr>
          <w:p w14:paraId="4489A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639" w:type="dxa"/>
            <w:gridSpan w:val="3"/>
            <w:noWrap w:val="0"/>
            <w:vAlign w:val="top"/>
          </w:tcPr>
          <w:p w14:paraId="510E3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638" w:type="dxa"/>
            <w:gridSpan w:val="5"/>
            <w:noWrap w:val="0"/>
            <w:vAlign w:val="top"/>
          </w:tcPr>
          <w:p w14:paraId="31303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○通过</w:t>
            </w:r>
          </w:p>
        </w:tc>
        <w:tc>
          <w:tcPr>
            <w:tcW w:w="1296" w:type="dxa"/>
            <w:gridSpan w:val="2"/>
            <w:noWrap w:val="0"/>
            <w:vAlign w:val="top"/>
          </w:tcPr>
          <w:p w14:paraId="0ABE7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○缓验</w:t>
            </w:r>
          </w:p>
        </w:tc>
        <w:tc>
          <w:tcPr>
            <w:tcW w:w="3526" w:type="dxa"/>
            <w:gridSpan w:val="4"/>
            <w:noWrap w:val="0"/>
            <w:vAlign w:val="top"/>
          </w:tcPr>
          <w:p w14:paraId="49725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○未通过</w:t>
            </w:r>
          </w:p>
        </w:tc>
      </w:tr>
      <w:tr w14:paraId="7A9E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gridSpan w:val="2"/>
            <w:vMerge w:val="continue"/>
            <w:noWrap w:val="0"/>
            <w:vAlign w:val="top"/>
          </w:tcPr>
          <w:p w14:paraId="4146B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639" w:type="dxa"/>
            <w:gridSpan w:val="3"/>
            <w:noWrap w:val="0"/>
            <w:vAlign w:val="top"/>
          </w:tcPr>
          <w:p w14:paraId="2B997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638" w:type="dxa"/>
            <w:gridSpan w:val="5"/>
            <w:noWrap w:val="0"/>
            <w:vAlign w:val="top"/>
          </w:tcPr>
          <w:p w14:paraId="4772A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○通过</w:t>
            </w:r>
          </w:p>
        </w:tc>
        <w:tc>
          <w:tcPr>
            <w:tcW w:w="1296" w:type="dxa"/>
            <w:gridSpan w:val="2"/>
            <w:noWrap w:val="0"/>
            <w:vAlign w:val="top"/>
          </w:tcPr>
          <w:p w14:paraId="180D0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○缓验</w:t>
            </w:r>
          </w:p>
        </w:tc>
        <w:tc>
          <w:tcPr>
            <w:tcW w:w="3526" w:type="dxa"/>
            <w:gridSpan w:val="4"/>
            <w:noWrap w:val="0"/>
            <w:vAlign w:val="top"/>
          </w:tcPr>
          <w:p w14:paraId="7F4BE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○未通过</w:t>
            </w:r>
          </w:p>
        </w:tc>
      </w:tr>
      <w:tr w14:paraId="1A08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gridSpan w:val="2"/>
            <w:vMerge w:val="restart"/>
            <w:noWrap w:val="0"/>
            <w:vAlign w:val="top"/>
          </w:tcPr>
          <w:p w14:paraId="4C489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是</w:t>
            </w:r>
            <w:r>
              <w:rPr>
                <w:rFonts w:hint="eastAsia"/>
                <w:sz w:val="28"/>
                <w:szCs w:val="28"/>
                <w:highlight w:val="none"/>
              </w:rPr>
              <w:t>否受到行政处罚（划“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√”）</w:t>
            </w:r>
          </w:p>
        </w:tc>
        <w:tc>
          <w:tcPr>
            <w:tcW w:w="1639" w:type="dxa"/>
            <w:gridSpan w:val="3"/>
            <w:noWrap w:val="0"/>
            <w:vAlign w:val="top"/>
          </w:tcPr>
          <w:p w14:paraId="61404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2934" w:type="dxa"/>
            <w:gridSpan w:val="7"/>
            <w:noWrap w:val="0"/>
            <w:vAlign w:val="top"/>
          </w:tcPr>
          <w:p w14:paraId="57EEB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○是</w:t>
            </w:r>
          </w:p>
        </w:tc>
        <w:tc>
          <w:tcPr>
            <w:tcW w:w="3526" w:type="dxa"/>
            <w:gridSpan w:val="4"/>
            <w:noWrap w:val="0"/>
            <w:vAlign w:val="top"/>
          </w:tcPr>
          <w:p w14:paraId="204E5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○否</w:t>
            </w:r>
          </w:p>
        </w:tc>
      </w:tr>
      <w:tr w14:paraId="0D60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gridSpan w:val="2"/>
            <w:vMerge w:val="continue"/>
            <w:noWrap w:val="0"/>
            <w:vAlign w:val="top"/>
          </w:tcPr>
          <w:p w14:paraId="38A55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639" w:type="dxa"/>
            <w:gridSpan w:val="3"/>
            <w:noWrap w:val="0"/>
            <w:vAlign w:val="top"/>
          </w:tcPr>
          <w:p w14:paraId="46276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2934" w:type="dxa"/>
            <w:gridSpan w:val="7"/>
            <w:noWrap w:val="0"/>
            <w:vAlign w:val="top"/>
          </w:tcPr>
          <w:p w14:paraId="0BCBA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○是</w:t>
            </w:r>
          </w:p>
        </w:tc>
        <w:tc>
          <w:tcPr>
            <w:tcW w:w="3526" w:type="dxa"/>
            <w:gridSpan w:val="4"/>
            <w:noWrap w:val="0"/>
            <w:vAlign w:val="top"/>
          </w:tcPr>
          <w:p w14:paraId="57A5C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○否</w:t>
            </w:r>
          </w:p>
        </w:tc>
      </w:tr>
      <w:tr w14:paraId="46F6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gridSpan w:val="2"/>
            <w:vMerge w:val="continue"/>
            <w:noWrap w:val="0"/>
            <w:vAlign w:val="top"/>
          </w:tcPr>
          <w:p w14:paraId="427A9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639" w:type="dxa"/>
            <w:gridSpan w:val="3"/>
            <w:noWrap w:val="0"/>
            <w:vAlign w:val="top"/>
          </w:tcPr>
          <w:p w14:paraId="6ED64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2934" w:type="dxa"/>
            <w:gridSpan w:val="7"/>
            <w:noWrap w:val="0"/>
            <w:vAlign w:val="top"/>
          </w:tcPr>
          <w:p w14:paraId="64DB5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○是</w:t>
            </w:r>
          </w:p>
        </w:tc>
        <w:tc>
          <w:tcPr>
            <w:tcW w:w="3526" w:type="dxa"/>
            <w:gridSpan w:val="4"/>
            <w:noWrap w:val="0"/>
            <w:vAlign w:val="top"/>
          </w:tcPr>
          <w:p w14:paraId="16791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○否</w:t>
            </w:r>
          </w:p>
        </w:tc>
      </w:tr>
      <w:tr w14:paraId="071A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gridSpan w:val="2"/>
            <w:vMerge w:val="restart"/>
            <w:noWrap w:val="0"/>
            <w:vAlign w:val="top"/>
          </w:tcPr>
          <w:p w14:paraId="5CA01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编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校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highlight w:val="none"/>
              </w:rPr>
              <w:t>质量检查情况（划“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√”）</w:t>
            </w:r>
          </w:p>
        </w:tc>
        <w:tc>
          <w:tcPr>
            <w:tcW w:w="1639" w:type="dxa"/>
            <w:gridSpan w:val="3"/>
            <w:noWrap w:val="0"/>
            <w:vAlign w:val="top"/>
          </w:tcPr>
          <w:p w14:paraId="13064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2934" w:type="dxa"/>
            <w:gridSpan w:val="7"/>
            <w:noWrap w:val="0"/>
            <w:vAlign w:val="top"/>
          </w:tcPr>
          <w:p w14:paraId="0ECA5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○合格</w:t>
            </w:r>
          </w:p>
        </w:tc>
        <w:tc>
          <w:tcPr>
            <w:tcW w:w="3526" w:type="dxa"/>
            <w:gridSpan w:val="4"/>
            <w:noWrap w:val="0"/>
            <w:vAlign w:val="top"/>
          </w:tcPr>
          <w:p w14:paraId="417DF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○不合格</w:t>
            </w:r>
          </w:p>
        </w:tc>
      </w:tr>
      <w:tr w14:paraId="7F75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gridSpan w:val="2"/>
            <w:vMerge w:val="continue"/>
            <w:noWrap w:val="0"/>
            <w:vAlign w:val="top"/>
          </w:tcPr>
          <w:p w14:paraId="59C9B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639" w:type="dxa"/>
            <w:gridSpan w:val="3"/>
            <w:noWrap w:val="0"/>
            <w:vAlign w:val="top"/>
          </w:tcPr>
          <w:p w14:paraId="5ADA2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2934" w:type="dxa"/>
            <w:gridSpan w:val="7"/>
            <w:noWrap w:val="0"/>
            <w:vAlign w:val="top"/>
          </w:tcPr>
          <w:p w14:paraId="7D335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○合格</w:t>
            </w:r>
          </w:p>
        </w:tc>
        <w:tc>
          <w:tcPr>
            <w:tcW w:w="3526" w:type="dxa"/>
            <w:gridSpan w:val="4"/>
            <w:noWrap w:val="0"/>
            <w:vAlign w:val="top"/>
          </w:tcPr>
          <w:p w14:paraId="4E42F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○不合格</w:t>
            </w:r>
          </w:p>
        </w:tc>
      </w:tr>
      <w:tr w14:paraId="76A3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gridSpan w:val="2"/>
            <w:vMerge w:val="continue"/>
            <w:noWrap w:val="0"/>
            <w:vAlign w:val="top"/>
          </w:tcPr>
          <w:p w14:paraId="71FDF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1639" w:type="dxa"/>
            <w:gridSpan w:val="3"/>
            <w:noWrap w:val="0"/>
            <w:vAlign w:val="top"/>
          </w:tcPr>
          <w:p w14:paraId="61E71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202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2934" w:type="dxa"/>
            <w:gridSpan w:val="7"/>
            <w:noWrap w:val="0"/>
            <w:vAlign w:val="top"/>
          </w:tcPr>
          <w:p w14:paraId="0CB30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○合格</w:t>
            </w:r>
          </w:p>
        </w:tc>
        <w:tc>
          <w:tcPr>
            <w:tcW w:w="3526" w:type="dxa"/>
            <w:gridSpan w:val="4"/>
            <w:noWrap w:val="0"/>
            <w:vAlign w:val="top"/>
          </w:tcPr>
          <w:p w14:paraId="3FE46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○不合格</w:t>
            </w:r>
          </w:p>
        </w:tc>
      </w:tr>
      <w:tr w14:paraId="50F2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250" w:type="dxa"/>
            <w:gridSpan w:val="2"/>
            <w:noWrap w:val="0"/>
            <w:vAlign w:val="center"/>
          </w:tcPr>
          <w:p w14:paraId="4028B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所属类别</w:t>
            </w:r>
          </w:p>
        </w:tc>
        <w:tc>
          <w:tcPr>
            <w:tcW w:w="8099" w:type="dxa"/>
            <w:gridSpan w:val="14"/>
            <w:noWrap w:val="0"/>
            <w:vAlign w:val="top"/>
          </w:tcPr>
          <w:p w14:paraId="668EE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 xml:space="preserve">社科学术类（  ）  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社科</w:t>
            </w:r>
            <w:r>
              <w:rPr>
                <w:rFonts w:hint="eastAsia"/>
                <w:sz w:val="28"/>
                <w:szCs w:val="28"/>
                <w:highlight w:val="none"/>
              </w:rPr>
              <w:t>少儿教育类（  ）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社科</w:t>
            </w:r>
            <w:r>
              <w:rPr>
                <w:rFonts w:hint="eastAsia"/>
                <w:sz w:val="28"/>
                <w:szCs w:val="28"/>
                <w:highlight w:val="none"/>
              </w:rPr>
              <w:t>人文艺术类（  ）</w:t>
            </w:r>
          </w:p>
          <w:p w14:paraId="10BB8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科技学术类（  ）  科技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技术</w:t>
            </w:r>
            <w:r>
              <w:rPr>
                <w:rFonts w:hint="eastAsia"/>
                <w:sz w:val="28"/>
                <w:szCs w:val="28"/>
                <w:highlight w:val="none"/>
              </w:rPr>
              <w:t>类（  ）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科技</w:t>
            </w:r>
            <w:r>
              <w:rPr>
                <w:rFonts w:hint="eastAsia"/>
                <w:sz w:val="28"/>
                <w:szCs w:val="28"/>
                <w:highlight w:val="none"/>
              </w:rPr>
              <w:t>医学类（  ）</w:t>
            </w:r>
          </w:p>
          <w:p w14:paraId="0B6D0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科技科普类（  ）</w:t>
            </w:r>
          </w:p>
          <w:p w14:paraId="4701E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其他（  ）</w:t>
            </w:r>
          </w:p>
        </w:tc>
      </w:tr>
      <w:tr w14:paraId="0EDD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4" w:hRule="atLeast"/>
        </w:trPr>
        <w:tc>
          <w:tcPr>
            <w:tcW w:w="2250" w:type="dxa"/>
            <w:gridSpan w:val="2"/>
            <w:noWrap w:val="0"/>
            <w:vAlign w:val="top"/>
          </w:tcPr>
          <w:p w14:paraId="62A73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  <w:p w14:paraId="44D6C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</w:p>
          <w:p w14:paraId="72FFE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42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</w:p>
          <w:p w14:paraId="52607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42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</w:p>
          <w:p w14:paraId="6CEB6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42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</w:p>
          <w:p w14:paraId="09D06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left"/>
              <w:textAlignment w:val="auto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业绩情况</w:t>
            </w:r>
          </w:p>
          <w:p w14:paraId="5A757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left"/>
              <w:textAlignment w:val="auto"/>
              <w:rPr>
                <w:rFonts w:ascii="宋体" w:hAnsi="宋体"/>
                <w:sz w:val="28"/>
                <w:szCs w:val="28"/>
                <w:highlight w:val="none"/>
              </w:rPr>
            </w:pPr>
          </w:p>
          <w:p w14:paraId="17FE1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left"/>
              <w:textAlignment w:val="auto"/>
              <w:rPr>
                <w:rFonts w:ascii="宋体" w:hAnsi="宋体"/>
                <w:sz w:val="28"/>
                <w:szCs w:val="28"/>
                <w:highlight w:val="none"/>
              </w:rPr>
            </w:pPr>
          </w:p>
          <w:p w14:paraId="4E5C2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left"/>
              <w:textAlignment w:val="auto"/>
              <w:rPr>
                <w:rFonts w:ascii="宋体" w:hAnsi="宋体"/>
                <w:sz w:val="28"/>
                <w:szCs w:val="28"/>
                <w:highlight w:val="none"/>
              </w:rPr>
            </w:pPr>
          </w:p>
          <w:p w14:paraId="56C14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  <w:p w14:paraId="4FC16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8099" w:type="dxa"/>
            <w:gridSpan w:val="14"/>
            <w:noWrap w:val="0"/>
            <w:vAlign w:val="top"/>
          </w:tcPr>
          <w:p w14:paraId="27B55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textAlignment w:val="auto"/>
              <w:rPr>
                <w:sz w:val="28"/>
                <w:szCs w:val="28"/>
                <w:highlight w:val="none"/>
              </w:rPr>
            </w:pPr>
          </w:p>
        </w:tc>
      </w:tr>
      <w:tr w14:paraId="52BA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2250" w:type="dxa"/>
            <w:gridSpan w:val="2"/>
            <w:noWrap w:val="0"/>
            <w:vAlign w:val="center"/>
          </w:tcPr>
          <w:p w14:paraId="2CCE4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主办单位      推荐意见</w:t>
            </w:r>
          </w:p>
        </w:tc>
        <w:tc>
          <w:tcPr>
            <w:tcW w:w="8099" w:type="dxa"/>
            <w:gridSpan w:val="14"/>
            <w:noWrap w:val="0"/>
            <w:vAlign w:val="top"/>
          </w:tcPr>
          <w:p w14:paraId="6C3E5988"/>
          <w:p w14:paraId="4FF11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</w:p>
          <w:p w14:paraId="7D387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</w:tbl>
    <w:p w14:paraId="78A66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注：1.如需填写的内容较多，可另外附纸。</w:t>
      </w:r>
    </w:p>
    <w:p w14:paraId="7D34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2.期刊所属类别请在相应类别内画“</w:t>
      </w:r>
      <w:r>
        <w:rPr>
          <w:rFonts w:hint="eastAsia" w:ascii="宋体" w:hAnsi="宋体"/>
          <w:sz w:val="28"/>
          <w:szCs w:val="28"/>
          <w:highlight w:val="none"/>
        </w:rPr>
        <w:t>√”，限选一项，无法归类</w:t>
      </w:r>
    </w:p>
    <w:p w14:paraId="46C0B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选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其他</w:t>
      </w:r>
      <w:r>
        <w:rPr>
          <w:rFonts w:hint="eastAsia" w:ascii="宋体" w:hAnsi="宋体"/>
          <w:sz w:val="28"/>
          <w:szCs w:val="28"/>
          <w:highlight w:val="none"/>
        </w:rPr>
        <w:t>。</w:t>
      </w:r>
    </w:p>
    <w:p w14:paraId="4FA81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3.本表一式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highlight w:val="none"/>
        </w:rPr>
        <w:t>份（可复印）。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DB0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D470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AD470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A1AAA"/>
    <w:rsid w:val="5CDB731F"/>
    <w:rsid w:val="694A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474</Words>
  <Characters>535</Characters>
  <Lines>0</Lines>
  <Paragraphs>0</Paragraphs>
  <TotalTime>0</TotalTime>
  <ScaleCrop>false</ScaleCrop>
  <LinksUpToDate>false</LinksUpToDate>
  <CharactersWithSpaces>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2025-09-11T08:29:00Z</dcterms:created>
  <dc:creator>shqkxh</dc:creator>
  <cp:lastModifiedBy>一期一会junjun、</cp:lastModifiedBy>
  <dcterms:modified xsi:type="dcterms:W3CDTF">2025-09-15T10:13:24Z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eyJoZGlkIjoiZjFjODEzOGNmMjZmMjdmYjBkNDg4OTAwZjBkYzU1ZWIiLCJ1c2VySWQiOiI0MzIwNjA5MjgifQ==</vt:lpwstr>
  </property>
  <property fmtid="{D5CDD505-2E9C-101B-9397-08002B2CF9AE}" pid="4" name="ICV">
    <vt:lpwstr>24ACECEAB113448C90F088BC0E50E32F_12</vt:lpwstr>
  </property>
</Properties>
</file>